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04 - Rohbau- und Abbrucharbeiten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Umbau und Modernisierung der Allgemeinen Förderschule Lübz "Schule Am Neuen Teich" - Los 04 - Rohbau- und Abbrucharbeiten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